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E8" w:rsidRPr="002929E8" w:rsidRDefault="002929E8" w:rsidP="002929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2929E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r w:rsidRPr="00292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семейного</w:t>
      </w:r>
      <w:r w:rsidRPr="002929E8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</w:rPr>
        <w:t xml:space="preserve"> </w:t>
      </w:r>
      <w:r w:rsidRPr="002929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законодательства:</w:t>
      </w:r>
    </w:p>
    <w:p w:rsidR="002929E8" w:rsidRPr="002929E8" w:rsidRDefault="002929E8" w:rsidP="002929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29E8">
        <w:rPr>
          <w:rFonts w:ascii="Times New Roman" w:hAnsi="Times New Roman" w:cs="Times New Roman"/>
          <w:bCs/>
          <w:color w:val="000000"/>
          <w:sz w:val="24"/>
          <w:szCs w:val="24"/>
        </w:rPr>
        <w:t>Укрепление семьи и построение семейных отношений на основе любви и уважения, взаимопомощи и ответственности перед семьёй  всех её членов.</w:t>
      </w:r>
    </w:p>
    <w:p w:rsidR="002929E8" w:rsidRPr="002929E8" w:rsidRDefault="002929E8" w:rsidP="002929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29E8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</w:t>
      </w:r>
      <w:r w:rsidRPr="002929E8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 xml:space="preserve"> </w:t>
      </w:r>
      <w:r w:rsidRPr="002929E8">
        <w:rPr>
          <w:rFonts w:ascii="Times New Roman" w:hAnsi="Times New Roman" w:cs="Times New Roman"/>
          <w:bCs/>
          <w:color w:val="000000"/>
          <w:sz w:val="24"/>
          <w:szCs w:val="24"/>
        </w:rPr>
        <w:t>беспрепятственного осуществления членами семьи своих прав и их защита, не допущение произвольного вмешательства кого – либо в дела семьи.</w:t>
      </w:r>
    </w:p>
    <w:p w:rsidR="002929E8" w:rsidRPr="002929E8" w:rsidRDefault="002929E8" w:rsidP="002929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0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 правового регулирования -</w:t>
      </w:r>
      <w:r w:rsidRPr="002929E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2929E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брачно</w:t>
      </w:r>
      <w:proofErr w:type="spellEnd"/>
      <w:r w:rsidRPr="002929E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семейные отношения         (неимущественные отношения и связанные  с ними имущественные отношения):</w:t>
      </w:r>
    </w:p>
    <w:p w:rsidR="00000000" w:rsidRPr="002929E8" w:rsidRDefault="006E1B2C" w:rsidP="002929E8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29E8">
        <w:rPr>
          <w:rFonts w:ascii="Times New Roman" w:hAnsi="Times New Roman" w:cs="Times New Roman"/>
          <w:bCs/>
          <w:color w:val="000000"/>
          <w:sz w:val="24"/>
          <w:szCs w:val="24"/>
        </w:rPr>
        <w:t>порядок вступления в брак, основания для его прекращения,</w:t>
      </w:r>
    </w:p>
    <w:p w:rsidR="00000000" w:rsidRPr="002929E8" w:rsidRDefault="006E1B2C" w:rsidP="002929E8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29E8">
        <w:rPr>
          <w:rFonts w:ascii="Times New Roman" w:hAnsi="Times New Roman" w:cs="Times New Roman"/>
          <w:bCs/>
          <w:color w:val="000000"/>
          <w:sz w:val="24"/>
          <w:szCs w:val="24"/>
        </w:rPr>
        <w:t>права и обязанности супругов, родителей и детей,</w:t>
      </w:r>
    </w:p>
    <w:p w:rsidR="00000000" w:rsidRPr="002929E8" w:rsidRDefault="006E1B2C" w:rsidP="002929E8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29E8">
        <w:rPr>
          <w:rFonts w:ascii="Times New Roman" w:hAnsi="Times New Roman" w:cs="Times New Roman"/>
          <w:bCs/>
          <w:color w:val="000000"/>
          <w:sz w:val="24"/>
          <w:szCs w:val="24"/>
        </w:rPr>
        <w:t>условия и порядок усын</w:t>
      </w:r>
      <w:r w:rsidR="002929E8" w:rsidRPr="002929E8">
        <w:rPr>
          <w:rFonts w:ascii="Times New Roman" w:hAnsi="Times New Roman" w:cs="Times New Roman"/>
          <w:bCs/>
          <w:color w:val="000000"/>
          <w:sz w:val="24"/>
          <w:szCs w:val="24"/>
        </w:rPr>
        <w:t>овления, опека и попечительство</w:t>
      </w:r>
    </w:p>
    <w:p w:rsidR="002929E8" w:rsidRPr="002929E8" w:rsidRDefault="002929E8" w:rsidP="002929E8">
      <w:pPr>
        <w:autoSpaceDE w:val="0"/>
        <w:autoSpaceDN w:val="0"/>
        <w:adjustRightInd w:val="0"/>
        <w:spacing w:after="0"/>
        <w:rPr>
          <w:b/>
          <w:bCs/>
          <w:color w:val="000000"/>
          <w:sz w:val="26"/>
          <w:szCs w:val="26"/>
        </w:rPr>
      </w:pPr>
    </w:p>
    <w:p w:rsidR="002D32DD" w:rsidRPr="002929E8" w:rsidRDefault="002929E8" w:rsidP="002929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29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Брак </w:t>
      </w:r>
      <w:r w:rsidRPr="002929E8">
        <w:rPr>
          <w:rFonts w:ascii="Times New Roman" w:hAnsi="Times New Roman" w:cs="Times New Roman"/>
          <w:color w:val="000000"/>
          <w:sz w:val="24"/>
          <w:szCs w:val="24"/>
        </w:rPr>
        <w:t xml:space="preserve">– добровольный, равноправный союз мужчины и женщины, заключенный с соблюдением определённых правил с целью создания семьи, рождения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детей, ведения общего хозяйства</w:t>
      </w:r>
    </w:p>
    <w:p w:rsidR="002D32DD" w:rsidRPr="009E0A12" w:rsidRDefault="002929E8" w:rsidP="009E0A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E0A1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Условия заключения брака</w:t>
      </w:r>
      <w:r w:rsidR="009E0A12" w:rsidRPr="009E0A1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="009E0A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E0A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взаимное добровольное согласие мужчины</w:t>
      </w:r>
      <w:r w:rsidR="009E0A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женщины, вступающих в брак, </w:t>
      </w:r>
      <w:r w:rsidRPr="009E0A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достижение ими брачного возраста</w:t>
      </w:r>
      <w:r w:rsidR="009E0A1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E0A12" w:rsidRPr="009E0A12">
        <w:rPr>
          <w:rFonts w:ascii="Times New Roman" w:hAnsi="Times New Roman" w:cs="Times New Roman"/>
          <w:sz w:val="24"/>
          <w:szCs w:val="24"/>
        </w:rPr>
        <w:t>18 лет</w:t>
      </w:r>
    </w:p>
    <w:p w:rsidR="002D32DD" w:rsidRPr="00F61205" w:rsidRDefault="000611AA" w:rsidP="00F61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783840" cy="2791921"/>
            <wp:effectExtent l="19050" t="0" r="0" b="0"/>
            <wp:docPr id="3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9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DD" w:rsidRPr="002D32DD" w:rsidRDefault="00F61205" w:rsidP="00F612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 СТРАНИЦАМ</w:t>
      </w:r>
    </w:p>
    <w:p w:rsidR="002D32DD" w:rsidRPr="002D32DD" w:rsidRDefault="002D32DD" w:rsidP="00F6120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32DD">
        <w:rPr>
          <w:rFonts w:ascii="Times New Roman" w:hAnsi="Times New Roman" w:cs="Times New Roman"/>
          <w:b/>
          <w:color w:val="FF0000"/>
          <w:sz w:val="28"/>
          <w:szCs w:val="28"/>
        </w:rPr>
        <w:t>СЕМЕЙНОГО ПРАВА</w:t>
      </w:r>
    </w:p>
    <w:p w:rsidR="002D32DD" w:rsidRDefault="002D32DD" w:rsidP="00F61205">
      <w:pPr>
        <w:spacing w:after="0"/>
      </w:pPr>
    </w:p>
    <w:p w:rsidR="002D32DD" w:rsidRDefault="00F61205" w:rsidP="000611AA">
      <w:pPr>
        <w:spacing w:after="0"/>
        <w:jc w:val="center"/>
        <w:rPr>
          <w:sz w:val="24"/>
          <w:szCs w:val="24"/>
        </w:rPr>
      </w:pPr>
      <w:r w:rsidRPr="002929E8">
        <w:rPr>
          <w:rFonts w:ascii="Times New Roman" w:hAnsi="Times New Roman" w:cs="Times New Roman"/>
          <w:b/>
          <w:sz w:val="24"/>
          <w:szCs w:val="24"/>
        </w:rPr>
        <w:t>Семейное право</w:t>
      </w:r>
      <w:r w:rsidRPr="000611AA">
        <w:rPr>
          <w:rFonts w:ascii="Times New Roman" w:hAnsi="Times New Roman" w:cs="Times New Roman"/>
          <w:sz w:val="24"/>
          <w:szCs w:val="24"/>
        </w:rPr>
        <w:t xml:space="preserve"> — система правовых норм, регулирующих семейные отношения, то есть личные и связанные с ними имущественные отношения, возникающие между гражданами во время брака, родства, усыновления, принятия детей в семью на воспитание</w:t>
      </w:r>
    </w:p>
    <w:p w:rsidR="000611AA" w:rsidRPr="000611AA" w:rsidRDefault="000611AA" w:rsidP="000611AA">
      <w:pPr>
        <w:spacing w:after="0"/>
        <w:jc w:val="center"/>
        <w:rPr>
          <w:sz w:val="24"/>
          <w:szCs w:val="24"/>
        </w:rPr>
      </w:pPr>
    </w:p>
    <w:p w:rsidR="00F61205" w:rsidRPr="000611AA" w:rsidRDefault="00F61205" w:rsidP="00061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1B2C">
        <w:rPr>
          <w:rFonts w:ascii="Times New Roman" w:hAnsi="Times New Roman" w:cs="Times New Roman"/>
          <w:b/>
          <w:sz w:val="24"/>
          <w:szCs w:val="24"/>
        </w:rPr>
        <w:t>Семейное право</w:t>
      </w:r>
      <w:r w:rsidRPr="000611AA">
        <w:rPr>
          <w:rFonts w:ascii="Times New Roman" w:hAnsi="Times New Roman" w:cs="Times New Roman"/>
          <w:sz w:val="24"/>
          <w:szCs w:val="24"/>
        </w:rPr>
        <w:t xml:space="preserve"> регулирует определённый вид общественных отношений — семейные отношения, которые возникают из факта брака и принадлежности к семье.</w:t>
      </w:r>
    </w:p>
    <w:p w:rsidR="000611AA" w:rsidRPr="00C9417A" w:rsidRDefault="000611AA" w:rsidP="00F61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1AA" w:rsidRPr="000611AA" w:rsidRDefault="00F61205" w:rsidP="00061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1AA">
        <w:rPr>
          <w:rFonts w:ascii="Times New Roman" w:hAnsi="Times New Roman" w:cs="Times New Roman"/>
          <w:sz w:val="24"/>
          <w:szCs w:val="24"/>
        </w:rPr>
        <w:lastRenderedPageBreak/>
        <w:t>Семейное право – представляет собой самостоятельную отрасль права в системе российского законодательства, которая</w:t>
      </w:r>
      <w:r w:rsidRPr="00C9417A">
        <w:rPr>
          <w:rFonts w:ascii="Times New Roman" w:hAnsi="Times New Roman" w:cs="Times New Roman"/>
          <w:sz w:val="28"/>
          <w:szCs w:val="28"/>
        </w:rPr>
        <w:t xml:space="preserve"> </w:t>
      </w:r>
      <w:r w:rsidRPr="000611AA">
        <w:rPr>
          <w:rFonts w:ascii="Times New Roman" w:hAnsi="Times New Roman" w:cs="Times New Roman"/>
          <w:sz w:val="24"/>
          <w:szCs w:val="24"/>
        </w:rPr>
        <w:t>регул</w:t>
      </w:r>
      <w:r w:rsidR="000611AA">
        <w:rPr>
          <w:rFonts w:ascii="Times New Roman" w:hAnsi="Times New Roman" w:cs="Times New Roman"/>
          <w:sz w:val="24"/>
          <w:szCs w:val="24"/>
        </w:rPr>
        <w:t>ирует брачно-семейные отношения</w:t>
      </w:r>
    </w:p>
    <w:p w:rsidR="000611AA" w:rsidRDefault="000611AA" w:rsidP="002D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0611AA" w:rsidRPr="000611AA" w:rsidRDefault="000611AA" w:rsidP="00061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11AA">
        <w:rPr>
          <w:rFonts w:ascii="Times New Roman" w:hAnsi="Times New Roman" w:cs="Times New Roman"/>
          <w:sz w:val="24"/>
          <w:szCs w:val="24"/>
        </w:rPr>
        <w:t xml:space="preserve">Семейное законодательство - совокупность нормативных правовых актов, регулирующих брачно-семейные и связанные с ними отношения. В соответствии с Конституцией РФ семейное законодательство  находится в совместном ведении РФ и ее субъектов, состоит из </w:t>
      </w:r>
      <w:r w:rsidRPr="000611AA">
        <w:rPr>
          <w:rFonts w:ascii="Times New Roman" w:hAnsi="Times New Roman" w:cs="Times New Roman"/>
          <w:b/>
          <w:sz w:val="24"/>
          <w:szCs w:val="24"/>
        </w:rPr>
        <w:t>Семейного кодекса РФ</w:t>
      </w:r>
      <w:r w:rsidRPr="000611AA">
        <w:rPr>
          <w:rFonts w:ascii="Times New Roman" w:hAnsi="Times New Roman" w:cs="Times New Roman"/>
          <w:sz w:val="24"/>
          <w:szCs w:val="24"/>
        </w:rPr>
        <w:t xml:space="preserve"> и принимаемых в соответствии с ним федеральных законов, а также законов субъектов РФ.</w:t>
      </w:r>
    </w:p>
    <w:p w:rsidR="000611AA" w:rsidRDefault="000611AA" w:rsidP="000611AA">
      <w:pPr>
        <w:jc w:val="center"/>
        <w:rPr>
          <w:rFonts w:ascii="Times New Roman" w:hAnsi="Times New Roman" w:cs="Times New Roman"/>
        </w:rPr>
      </w:pPr>
      <w:r w:rsidRPr="000611AA">
        <w:rPr>
          <w:rFonts w:ascii="Times New Roman" w:hAnsi="Times New Roman" w:cs="Times New Roman"/>
          <w:b/>
          <w:bCs/>
        </w:rPr>
        <w:t>Семейный кодекс</w:t>
      </w:r>
      <w:r w:rsidRPr="000611AA">
        <w:rPr>
          <w:rFonts w:ascii="Times New Roman" w:hAnsi="Times New Roman" w:cs="Times New Roman"/>
        </w:rPr>
        <w:t xml:space="preserve"> — это нормативный правовой акт, в котором прописан регламент отношений внутри любой семьи в Российской Федерации. У родителей есть права и обязанности, а у детей, в силу недееспособности, только права</w:t>
      </w:r>
    </w:p>
    <w:p w:rsidR="002929E8" w:rsidRDefault="002929E8" w:rsidP="000611AA">
      <w:pPr>
        <w:jc w:val="center"/>
        <w:rPr>
          <w:rFonts w:ascii="Times New Roman" w:hAnsi="Times New Roman" w:cs="Times New Roman"/>
        </w:rPr>
      </w:pPr>
    </w:p>
    <w:p w:rsidR="000611AA" w:rsidRDefault="000611AA" w:rsidP="000A652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783840" cy="1565910"/>
            <wp:effectExtent l="19050" t="0" r="0" b="0"/>
            <wp:docPr id="4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1AA" w:rsidRPr="009E0A12" w:rsidRDefault="009E0A12" w:rsidP="009E0A1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lastRenderedPageBreak/>
        <w:t>Семейный кодекс РФ и соответствующие нормы права распространяются только на гражданский брак. Остальные формы брака находятся вне сферы регулирования права</w:t>
      </w:r>
    </w:p>
    <w:p w:rsidR="009E0A12" w:rsidRPr="009E0A12" w:rsidRDefault="009E0A12" w:rsidP="006E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b/>
          <w:sz w:val="24"/>
          <w:szCs w:val="24"/>
        </w:rPr>
        <w:t xml:space="preserve">Основания </w:t>
      </w:r>
      <w:r w:rsidR="004D3029">
        <w:rPr>
          <w:rFonts w:ascii="Times New Roman" w:hAnsi="Times New Roman" w:cs="Times New Roman"/>
          <w:b/>
          <w:sz w:val="24"/>
          <w:szCs w:val="24"/>
        </w:rPr>
        <w:t>прекращения брака</w:t>
      </w:r>
      <w:r w:rsidRPr="009E0A12">
        <w:rPr>
          <w:rFonts w:ascii="Times New Roman" w:hAnsi="Times New Roman" w:cs="Times New Roman"/>
          <w:sz w:val="24"/>
          <w:szCs w:val="24"/>
        </w:rPr>
        <w:t xml:space="preserve"> (ст. 16 СК РФ):</w:t>
      </w:r>
    </w:p>
    <w:p w:rsidR="009E0A12" w:rsidRPr="009E0A12" w:rsidRDefault="009E0A12" w:rsidP="006E1B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Смерть одного из супругов</w:t>
      </w:r>
    </w:p>
    <w:p w:rsidR="009E0A12" w:rsidRPr="009E0A12" w:rsidRDefault="009E0A12" w:rsidP="006E1B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Расторжение брака по заявлению (в органах ЗАГС или в судебном порядке)</w:t>
      </w:r>
    </w:p>
    <w:p w:rsidR="009E0A12" w:rsidRPr="009E0A12" w:rsidRDefault="009E0A12" w:rsidP="006E1B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Расторжение брака в органах ЗАГС:</w:t>
      </w:r>
    </w:p>
    <w:p w:rsidR="009E0A12" w:rsidRPr="009E0A12" w:rsidRDefault="009E0A12" w:rsidP="006E1B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При взаимном согласии супругов, не имеющих общих несовершеннолетних детей;</w:t>
      </w:r>
    </w:p>
    <w:p w:rsidR="009E0A12" w:rsidRPr="009E0A12" w:rsidRDefault="009E0A12" w:rsidP="006E1B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По заявлению одного из супругов, если другой признан судом недееспособным, безвестно отсутствующим или приговорен к лишению свободы сроком более чем на 3 года.</w:t>
      </w:r>
    </w:p>
    <w:p w:rsidR="009E0A12" w:rsidRPr="009E0A12" w:rsidRDefault="009E0A12" w:rsidP="006E1B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Расторжение брака в судебном порядке:</w:t>
      </w:r>
    </w:p>
    <w:p w:rsidR="009E0A12" w:rsidRPr="009E0A12" w:rsidRDefault="009E0A12" w:rsidP="006E1B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При взаимном согласии супругов, имеющих общих несовершеннолетних детей;</w:t>
      </w:r>
    </w:p>
    <w:p w:rsidR="009E0A12" w:rsidRPr="009E0A12" w:rsidRDefault="009E0A12" w:rsidP="006E1B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При отсутствии согласия одного из супругов на расторжение брака;</w:t>
      </w:r>
    </w:p>
    <w:p w:rsidR="000611AA" w:rsidRPr="009E0A12" w:rsidRDefault="009E0A12" w:rsidP="006E1B2C">
      <w:pPr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При уклонении одного из супругов от расторжения брака в органах ЗАГС, несмотря на отсутствие возражений</w:t>
      </w:r>
    </w:p>
    <w:p w:rsidR="009E0A12" w:rsidRPr="009E0A12" w:rsidRDefault="009E0A12" w:rsidP="006E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 xml:space="preserve">Существует правило, при котором муж не имеет права без согласия жены возбуждать дело о расторжении брака во </w:t>
      </w:r>
      <w:r w:rsidRPr="009E0A12">
        <w:rPr>
          <w:rFonts w:ascii="Times New Roman" w:hAnsi="Times New Roman" w:cs="Times New Roman"/>
          <w:sz w:val="24"/>
          <w:szCs w:val="24"/>
        </w:rPr>
        <w:lastRenderedPageBreak/>
        <w:t>время беременности жены и в течение года после рождения ребенка</w:t>
      </w:r>
      <w:proofErr w:type="gramStart"/>
      <w:r w:rsidRPr="009E0A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0A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0A1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0A12">
        <w:rPr>
          <w:rFonts w:ascii="Times New Roman" w:hAnsi="Times New Roman" w:cs="Times New Roman"/>
          <w:sz w:val="24"/>
          <w:szCs w:val="24"/>
        </w:rPr>
        <w:t>т. 17 СК РФ).</w:t>
      </w:r>
    </w:p>
    <w:p w:rsidR="009E0A12" w:rsidRPr="009E0A12" w:rsidRDefault="009E0A12" w:rsidP="006E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Так же возможно признание брака недействительным в судебном порядке (ст. 27 СК РФ), если:</w:t>
      </w:r>
    </w:p>
    <w:p w:rsidR="009E0A12" w:rsidRPr="009E0A12" w:rsidRDefault="009E0A12" w:rsidP="006E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Нарушены условия заключения брака</w:t>
      </w:r>
    </w:p>
    <w:p w:rsidR="009E0A12" w:rsidRPr="009E0A12" w:rsidRDefault="009E0A12" w:rsidP="006E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Заключён фиктивный брак</w:t>
      </w:r>
    </w:p>
    <w:p w:rsidR="009E0A12" w:rsidRPr="009E0A12" w:rsidRDefault="009E0A12" w:rsidP="006E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A12">
        <w:rPr>
          <w:rFonts w:ascii="Times New Roman" w:hAnsi="Times New Roman" w:cs="Times New Roman"/>
          <w:sz w:val="24"/>
          <w:szCs w:val="24"/>
        </w:rPr>
        <w:t>Одним из лиц, вступающих в брак, был сокрыт факт наличия заболевания, передающегося половым путём, или ВИЧ-инфекции</w:t>
      </w:r>
    </w:p>
    <w:p w:rsidR="000611AA" w:rsidRDefault="009E0A12" w:rsidP="000A652C">
      <w:pPr>
        <w:rPr>
          <w:rFonts w:ascii="Times New Roman" w:hAnsi="Times New Roman" w:cs="Times New Roman"/>
        </w:rPr>
      </w:pPr>
      <w:r w:rsidRPr="009E0A12">
        <w:rPr>
          <w:rFonts w:ascii="Times New Roman" w:hAnsi="Times New Roman" w:cs="Times New Roman"/>
        </w:rPr>
        <w:drawing>
          <wp:inline distT="0" distB="0" distL="0" distR="0">
            <wp:extent cx="2783840" cy="1333163"/>
            <wp:effectExtent l="19050" t="0" r="0" b="0"/>
            <wp:docPr id="6" name="Рисунок 2" descr="Аспекты лишения родительских прав в Украине - основания и документ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Аспекты лишения родительских прав в Украине - основания и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3316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4D3029" w:rsidRPr="004D3029" w:rsidRDefault="004D3029" w:rsidP="006E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29">
        <w:rPr>
          <w:rFonts w:ascii="Times New Roman" w:hAnsi="Times New Roman" w:cs="Times New Roman"/>
          <w:sz w:val="24"/>
          <w:szCs w:val="24"/>
        </w:rPr>
        <w:t xml:space="preserve">При заключении брака супруги приобретают определенный </w:t>
      </w:r>
      <w:r w:rsidRPr="006E1B2C">
        <w:rPr>
          <w:rFonts w:ascii="Times New Roman" w:hAnsi="Times New Roman" w:cs="Times New Roman"/>
          <w:b/>
          <w:sz w:val="24"/>
          <w:szCs w:val="24"/>
        </w:rPr>
        <w:t>набор прав и обязанностей</w:t>
      </w:r>
      <w:r w:rsidRPr="004D3029">
        <w:rPr>
          <w:rFonts w:ascii="Times New Roman" w:hAnsi="Times New Roman" w:cs="Times New Roman"/>
          <w:sz w:val="24"/>
          <w:szCs w:val="24"/>
        </w:rPr>
        <w:t xml:space="preserve">, которые можно разделить на две большие группы: </w:t>
      </w:r>
      <w:r w:rsidRPr="006E1B2C">
        <w:rPr>
          <w:rFonts w:ascii="Times New Roman" w:hAnsi="Times New Roman" w:cs="Times New Roman"/>
          <w:b/>
          <w:sz w:val="24"/>
          <w:szCs w:val="24"/>
        </w:rPr>
        <w:t>имущественные и личные неимущественные</w:t>
      </w:r>
      <w:r w:rsidRPr="004D3029">
        <w:rPr>
          <w:rFonts w:ascii="Times New Roman" w:hAnsi="Times New Roman" w:cs="Times New Roman"/>
          <w:sz w:val="24"/>
          <w:szCs w:val="24"/>
        </w:rPr>
        <w:t>.</w:t>
      </w:r>
    </w:p>
    <w:p w:rsidR="004D3029" w:rsidRPr="004D3029" w:rsidRDefault="004D3029" w:rsidP="006E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29">
        <w:rPr>
          <w:rFonts w:ascii="Times New Roman" w:hAnsi="Times New Roman" w:cs="Times New Roman"/>
          <w:sz w:val="24"/>
          <w:szCs w:val="24"/>
        </w:rPr>
        <w:t>Личные неимущественные отношения супругов возникают по</w:t>
      </w:r>
      <w:r w:rsidRPr="00C9417A">
        <w:rPr>
          <w:rFonts w:ascii="Times New Roman" w:hAnsi="Times New Roman" w:cs="Times New Roman"/>
          <w:sz w:val="28"/>
          <w:szCs w:val="28"/>
        </w:rPr>
        <w:t xml:space="preserve"> </w:t>
      </w:r>
      <w:r w:rsidRPr="004D3029">
        <w:rPr>
          <w:rFonts w:ascii="Times New Roman" w:hAnsi="Times New Roman" w:cs="Times New Roman"/>
          <w:sz w:val="24"/>
          <w:szCs w:val="24"/>
        </w:rPr>
        <w:t>поводу нематериальных благ, которые</w:t>
      </w:r>
      <w:r w:rsidRPr="00C9417A">
        <w:rPr>
          <w:rFonts w:ascii="Times New Roman" w:hAnsi="Times New Roman" w:cs="Times New Roman"/>
          <w:sz w:val="28"/>
          <w:szCs w:val="28"/>
        </w:rPr>
        <w:t xml:space="preserve"> </w:t>
      </w:r>
      <w:r w:rsidRPr="004D3029">
        <w:rPr>
          <w:rFonts w:ascii="Times New Roman" w:hAnsi="Times New Roman" w:cs="Times New Roman"/>
          <w:sz w:val="24"/>
          <w:szCs w:val="24"/>
        </w:rPr>
        <w:t>имеют личную взаимную оценку и неотделимы от лица.</w:t>
      </w:r>
    </w:p>
    <w:p w:rsidR="004D3029" w:rsidRPr="004D3029" w:rsidRDefault="004D3029" w:rsidP="006E1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29">
        <w:rPr>
          <w:rFonts w:ascii="Times New Roman" w:hAnsi="Times New Roman" w:cs="Times New Roman"/>
          <w:sz w:val="24"/>
          <w:szCs w:val="24"/>
        </w:rPr>
        <w:t>Имущественные отношения возникают по поводу собственности супругов.</w:t>
      </w:r>
    </w:p>
    <w:p w:rsidR="004D3029" w:rsidRPr="004D3029" w:rsidRDefault="004D3029" w:rsidP="004D3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29">
        <w:rPr>
          <w:rFonts w:ascii="Times New Roman" w:hAnsi="Times New Roman" w:cs="Times New Roman"/>
          <w:b/>
          <w:sz w:val="24"/>
          <w:szCs w:val="24"/>
        </w:rPr>
        <w:lastRenderedPageBreak/>
        <w:t>Юридическая помощь по семейному праву</w:t>
      </w:r>
      <w:r w:rsidRPr="004D3029">
        <w:rPr>
          <w:rFonts w:ascii="Times New Roman" w:hAnsi="Times New Roman" w:cs="Times New Roman"/>
          <w:sz w:val="24"/>
          <w:szCs w:val="24"/>
        </w:rPr>
        <w:t>. Услуги, предоставляемые  адвокатом, юристом  по семейному праву:</w:t>
      </w:r>
    </w:p>
    <w:p w:rsidR="004D3029" w:rsidRPr="004D3029" w:rsidRDefault="004D3029" w:rsidP="004D3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29">
        <w:rPr>
          <w:rFonts w:ascii="Times New Roman" w:hAnsi="Times New Roman" w:cs="Times New Roman"/>
          <w:b/>
          <w:sz w:val="24"/>
          <w:szCs w:val="24"/>
        </w:rPr>
        <w:t>Развод и раздельное проживание</w:t>
      </w:r>
      <w:r w:rsidRPr="004D3029">
        <w:rPr>
          <w:rFonts w:ascii="Times New Roman" w:hAnsi="Times New Roman" w:cs="Times New Roman"/>
          <w:sz w:val="24"/>
          <w:szCs w:val="24"/>
        </w:rPr>
        <w:t>: Помощь в процессе развода или раздела супружеского имущества, включая определение алиментов, деление совместно нажитого имущества и установление режима общения с детьми.</w:t>
      </w:r>
    </w:p>
    <w:p w:rsidR="004D3029" w:rsidRPr="004D3029" w:rsidRDefault="004D3029" w:rsidP="004D3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29">
        <w:rPr>
          <w:rFonts w:ascii="Times New Roman" w:hAnsi="Times New Roman" w:cs="Times New Roman"/>
          <w:b/>
          <w:sz w:val="24"/>
          <w:szCs w:val="24"/>
        </w:rPr>
        <w:t>Опека и попечительство</w:t>
      </w:r>
      <w:r w:rsidRPr="004D3029">
        <w:rPr>
          <w:rFonts w:ascii="Times New Roman" w:hAnsi="Times New Roman" w:cs="Times New Roman"/>
          <w:sz w:val="24"/>
          <w:szCs w:val="24"/>
        </w:rPr>
        <w:t>: Помощь в установлении правил опеки и попечительства над детьми в случае развода или раздельного проживания. Это включает определение места жительства детей и решение вопросов об их образовании и заботе о здоровье.</w:t>
      </w:r>
    </w:p>
    <w:p w:rsidR="004D3029" w:rsidRPr="004D3029" w:rsidRDefault="004D3029" w:rsidP="004D3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29">
        <w:rPr>
          <w:rFonts w:ascii="Times New Roman" w:hAnsi="Times New Roman" w:cs="Times New Roman"/>
          <w:b/>
          <w:sz w:val="24"/>
          <w:szCs w:val="24"/>
        </w:rPr>
        <w:t>Алименты</w:t>
      </w:r>
      <w:r w:rsidRPr="004D3029">
        <w:rPr>
          <w:rFonts w:ascii="Times New Roman" w:hAnsi="Times New Roman" w:cs="Times New Roman"/>
          <w:sz w:val="24"/>
          <w:szCs w:val="24"/>
        </w:rPr>
        <w:t>: Помощь в установлении размера алиментов, а также в вопросах их изменения, увеличения или уменьшения в связи с изменением финансового положения сторон.</w:t>
      </w:r>
    </w:p>
    <w:p w:rsidR="004D3029" w:rsidRPr="004D3029" w:rsidRDefault="004D3029" w:rsidP="004D3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29">
        <w:rPr>
          <w:rFonts w:ascii="Times New Roman" w:hAnsi="Times New Roman" w:cs="Times New Roman"/>
          <w:b/>
          <w:sz w:val="24"/>
          <w:szCs w:val="24"/>
        </w:rPr>
        <w:t>Права родителей</w:t>
      </w:r>
      <w:r w:rsidRPr="004D3029">
        <w:rPr>
          <w:rFonts w:ascii="Times New Roman" w:hAnsi="Times New Roman" w:cs="Times New Roman"/>
          <w:sz w:val="24"/>
          <w:szCs w:val="24"/>
        </w:rPr>
        <w:t>: Помощь в вопросах, связанных с правами родителей, включая уста</w:t>
      </w:r>
      <w:r w:rsidR="006E1B2C">
        <w:rPr>
          <w:rFonts w:ascii="Times New Roman" w:hAnsi="Times New Roman" w:cs="Times New Roman"/>
          <w:sz w:val="24"/>
          <w:szCs w:val="24"/>
        </w:rPr>
        <w:t>новление отцовства, усыновление</w:t>
      </w:r>
      <w:r w:rsidRPr="004D3029">
        <w:rPr>
          <w:rFonts w:ascii="Times New Roman" w:hAnsi="Times New Roman" w:cs="Times New Roman"/>
          <w:sz w:val="24"/>
          <w:szCs w:val="24"/>
        </w:rPr>
        <w:t>.</w:t>
      </w:r>
    </w:p>
    <w:p w:rsidR="004D3029" w:rsidRPr="004D3029" w:rsidRDefault="004D3029" w:rsidP="004D30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029">
        <w:rPr>
          <w:rFonts w:ascii="Times New Roman" w:hAnsi="Times New Roman" w:cs="Times New Roman"/>
          <w:b/>
          <w:sz w:val="24"/>
          <w:szCs w:val="24"/>
        </w:rPr>
        <w:t>Защита от насилия в семье</w:t>
      </w:r>
      <w:r w:rsidRPr="004D3029">
        <w:rPr>
          <w:rFonts w:ascii="Times New Roman" w:hAnsi="Times New Roman" w:cs="Times New Roman"/>
          <w:sz w:val="24"/>
          <w:szCs w:val="24"/>
        </w:rPr>
        <w:t xml:space="preserve">: Помощь жертвам домашнего насилия </w:t>
      </w:r>
      <w:r w:rsidR="006E1B2C">
        <w:rPr>
          <w:rFonts w:ascii="Times New Roman" w:hAnsi="Times New Roman" w:cs="Times New Roman"/>
          <w:sz w:val="24"/>
          <w:szCs w:val="24"/>
        </w:rPr>
        <w:t>в защите</w:t>
      </w:r>
      <w:r w:rsidRPr="004D3029">
        <w:rPr>
          <w:rFonts w:ascii="Times New Roman" w:hAnsi="Times New Roman" w:cs="Times New Roman"/>
          <w:sz w:val="24"/>
          <w:szCs w:val="24"/>
        </w:rPr>
        <w:t xml:space="preserve"> от насильника.</w:t>
      </w:r>
    </w:p>
    <w:p w:rsidR="004D3029" w:rsidRDefault="004D3029" w:rsidP="000A652C">
      <w:pPr>
        <w:rPr>
          <w:rFonts w:ascii="Times New Roman" w:hAnsi="Times New Roman" w:cs="Times New Roman"/>
          <w:sz w:val="24"/>
          <w:szCs w:val="24"/>
        </w:rPr>
      </w:pPr>
      <w:r w:rsidRPr="004D3029">
        <w:rPr>
          <w:rFonts w:ascii="Times New Roman" w:hAnsi="Times New Roman" w:cs="Times New Roman"/>
          <w:b/>
          <w:sz w:val="24"/>
          <w:szCs w:val="24"/>
        </w:rPr>
        <w:t>Брачные договоры</w:t>
      </w:r>
      <w:r w:rsidRPr="004D3029">
        <w:rPr>
          <w:rFonts w:ascii="Times New Roman" w:hAnsi="Times New Roman" w:cs="Times New Roman"/>
          <w:sz w:val="24"/>
          <w:szCs w:val="24"/>
        </w:rPr>
        <w:t>: Помощь в подготовке и заключении брачных договоров, устанавливающих права и обязанности супругов в случае развода или других ситуаций</w:t>
      </w:r>
    </w:p>
    <w:sectPr w:rsidR="004D3029" w:rsidSect="002D32DD">
      <w:pgSz w:w="16838" w:h="11906" w:orient="landscape"/>
      <w:pgMar w:top="851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1A9"/>
    <w:multiLevelType w:val="hybridMultilevel"/>
    <w:tmpl w:val="489866EE"/>
    <w:lvl w:ilvl="0" w:tplc="2F58B2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857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6B2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20B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634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260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AF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A6D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BA2F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32DD"/>
    <w:rsid w:val="000611AA"/>
    <w:rsid w:val="000A652C"/>
    <w:rsid w:val="002929E8"/>
    <w:rsid w:val="002D32DD"/>
    <w:rsid w:val="00306BB4"/>
    <w:rsid w:val="004D3029"/>
    <w:rsid w:val="006E1B2C"/>
    <w:rsid w:val="008A054C"/>
    <w:rsid w:val="009E0A12"/>
    <w:rsid w:val="00F6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4C"/>
  </w:style>
  <w:style w:type="paragraph" w:styleId="2">
    <w:name w:val="heading 2"/>
    <w:basedOn w:val="a"/>
    <w:link w:val="20"/>
    <w:uiPriority w:val="9"/>
    <w:qFormat/>
    <w:rsid w:val="002D3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D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D32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D32D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D32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2D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F8FA-A179-4337-A108-A9D4124D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</dc:creator>
  <cp:lastModifiedBy>Лариса</cp:lastModifiedBy>
  <cp:revision>2</cp:revision>
  <dcterms:created xsi:type="dcterms:W3CDTF">2024-07-07T04:31:00Z</dcterms:created>
  <dcterms:modified xsi:type="dcterms:W3CDTF">2024-07-07T04:31:00Z</dcterms:modified>
</cp:coreProperties>
</file>