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Министерство труда, занятости и трудовых ресурсов НСО</w:t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Государственное автономное профессиональное образовательное учреждение Новосибирской области "Новосибирский колледж легкой промышленности и сервиса"</w:t>
            </w:r>
          </w:p>
        </w:tc>
      </w:tr>
      <w:tr>
        <w:trPr>
          <w:trHeight w:val="1200" w:hRule="exact"/>
        </w:trP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"/>
            </w:pPr>
            <w:r>
              <w:t/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>ПРИКАЗ</w:t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5933"/>
        <w:gridCol w:w="5933"/>
        <w:gridCol w:w="0"/>
      </w:tblGrid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>от 16.08.2016</w:t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4"/>
            </w:pPr>
            <w:r>
              <w:t>№ 135-кс</w:t>
            </w:r>
          </w:p>
        </w:tc>
      </w:tr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г. Новосибирск </w:t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/>
            </w:r>
          </w:p>
        </w:tc>
      </w:tr>
    </w:tbl>
    <w:tbl>
      <w:tblPr>
        <w:tblStyle w:val="TableStyle3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7"/>
            </w:pPr>
            <w:r>
              <w:t>О зачислении</w:t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8"/>
            </w:pPr>
            <w:r>
              <w:t/>
            </w:r>
          </w:p>
        </w:tc>
      </w:tr>
      <w:tr>
        <w:tc>
          <w:tcPr>
            <w:tcW w:w="11865" w:type="dxa"/>
            <w:vAlign w:val="top"/>
            <w:shd w:val="clear" w:color="FFFFFF" w:fill="auto"/>
            <w:pPr>
              <w:jc w:val="both"/>
            </w:pPr>
          </w:tcPr>
          <w:p>
            <w:pPr>
              <w:pStyle w:val="1CStyle9"/>
            </w:pPr>
            <w:r>
              <w:t>Абитуриентов, успешно сдавших вступительные испытания и прошедших конкурсный отбор, зачислить в число студентов дневной формы обучения на базе среднего общего образования</w:t>
            </w:r>
          </w:p>
        </w:tc>
      </w:tr>
    </w:tbl>
    <w:tbl>
      <w:tblPr>
        <w:tblStyle w:val="TableStyle4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"/>
            </w:pPr>
            <w:r>
              <w:t>В группу 1 К-11 по специальности Конструирование, моделирование и технология швейных изделий </w:t>
            </w:r>
          </w:p>
        </w:tc>
      </w:tr>
    </w:tbl>
    <w:tbl>
      <w:tblPr>
        <w:tblStyle w:val="TableStyle5"/>
        <w:tblLayout w:type="fixed"/>
        <w:tblW w:w="0" w:type="auto"/>
        <w:tblLook w:val="04A0"/>
      </w:tblPr>
      <w:tblGrid>
        <w:gridCol w:w="525"/>
        <w:gridCol w:w="525"/>
        <w:gridCol w:w="5408"/>
        <w:gridCol w:w="5408"/>
        <w:gridCol w:w="0"/>
      </w:tblGrid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Синичкину Веру Николаевну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Чебалкину Викторию Михайловну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Мартынову  Маргарита Константиновну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Кириченко Светлану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Леонову Ирину Викторовну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Теренину  Анастасия Олеговну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Кленину Алину Алексеевну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Иконникову Викторию Алексеевну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Сергиенко Кристину Олеговну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Козину Анжелику Валерьевну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Божика  Алёна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Глухоедову Юлию Владимировну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Точун-Оол  Айрана Олеговну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Левчук Любовь Николаевну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Кадырову Хилолу Темуровну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Серикову Наталью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Иванову Екатерину Алексеевну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Бегунович Анастасию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Воль-Мурадову Маргариту Федоровну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Коробову  Екатерина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Остапчук Ольгу Владимировну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Люлину Анну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Грицюка Филиппа Анатольевича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Кайгородова  Иван Викторовича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Свирщевскую Карину Алексеевну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</w:tbl>
    <w:tbl>
      <w:tblPr>
        <w:tblStyle w:val="TableStyle6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gridSpan w:val="10"/>
            <w:tcW w:w="118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/>
            </w:r>
          </w:p>
        </w:tc>
      </w:tr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Протокол заседания приемной комиссии № 4 от 16 августа 2016 года</w:t>
            </w:r>
          </w:p>
        </w:tc>
      </w:tr>
    </w:tbl>
    <w:tbl>
      <w:tblPr>
        <w:tblStyle w:val="TableStyle7"/>
        <w:tblLayout w:type="fixed"/>
        <w:tblW w:w="0" w:type="auto"/>
        <w:tblLook w:val="04A0"/>
      </w:tblPr>
      <w:tblGrid>
        <w:gridCol w:w="420"/>
        <w:gridCol w:w="1181"/>
        <w:gridCol w:w="1181"/>
        <w:gridCol w:w="1181"/>
        <w:gridCol w:w="1181"/>
        <w:gridCol w:w="1181"/>
        <w:gridCol w:w="1181"/>
        <w:gridCol w:w="1181"/>
        <w:gridCol w:w="1588"/>
        <w:gridCol w:w="1575"/>
        <w:gridCol w:w="0"/>
      </w:tblGrid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Директор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______________К. А. Чугаев</w:t>
            </w:r>
          </w:p>
        </w:tc>
      </w:tr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Исполнитель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______________И. В. Леонова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paragraph" w:styleId="1CStyle10">
    <w:name w:val="1CStyle10"/>
    <w:basedOn w:val="Normal"/>
    <w:pPr>
      <w:jc w:val="center"/>
      <w:rPr>
        <w:rFonts w:ascii="Times New Roman" w:hAnsi="Times New Roman"/>
        <w:sz w:val="24"/>
        <w:u w:val="single"/>
      </w:rPr>
    </w:pPr>
  </w:style>
  <w:style w:type="paragraph" w:styleId="1CStyle15">
    <w:name w:val="1CStyle15"/>
    <w:basedOn w:val="Normal"/>
    <w:pPr>
      <w:jc w:val="center"/>
      <w:rPr>
        <w:rFonts w:ascii="Times New Roman" w:hAnsi="Times New Roman"/>
        <w:sz w:val="16"/>
      </w:rPr>
    </w:pPr>
  </w:style>
  <w:style w:type="paragraph" w:styleId="1CStyle16">
    <w:name w:val="1CStyle1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8">
    <w:name w:val="1CStyle8"/>
    <w:basedOn w:val="Normal"/>
    <w:pPr>
      <w:jc w:val="center"/>
      <w:rPr>
        <w:rFonts w:ascii="Arial" w:hAnsi="Arial"/>
        <w:sz w:val="24"/>
      </w:rPr>
    </w:pPr>
  </w:style>
  <w:style w:type="paragraph" w:styleId="1CStyle3">
    <w:name w:val="1CStyle3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5">
    <w:name w:val="1CStyle5"/>
    <w:basedOn w:val="Normal"/>
    <w:pPr>
      <w:jc w:val="center"/>
      <w:rPr>
        <w:rFonts w:ascii="Times New Roman" w:hAnsi="Times New Roman"/>
        <w:b/>
        <w:sz w:val="28"/>
      </w:rPr>
    </w:pPr>
  </w:style>
  <w:style w:type="paragraph" w:styleId="1CStyle18">
    <w:name w:val="1CStyle1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9">
    <w:name w:val="1CStyle1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4">
    <w:name w:val="1CStyle4"/>
    <w:basedOn w:val="Normal"/>
    <w:pPr>
      <w:jc w:val="right"/>
      <w:rPr>
        <w:rFonts w:ascii="Times New Roman" w:hAnsi="Times New Roman"/>
        <w:b/>
        <w:sz w:val="24"/>
      </w:rPr>
    </w:pPr>
  </w:style>
  <w:style w:type="paragraph" w:styleId="1CStyle6">
    <w:name w:val="1CStyle6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20">
    <w:name w:val="1CStyle20"/>
    <w:basedOn w:val="Normal"/>
    <w:pPr>
      <w:jc w:val="right"/>
      <w:rPr>
        <w:rFonts w:ascii="Times New Roman" w:hAnsi="Times New Roman"/>
        <w:sz w:val="24"/>
      </w:rPr>
    </w:pPr>
  </w:style>
  <w:style w:type="paragraph" w:styleId="1CStyle21">
    <w:name w:val="1CStyle21"/>
    <w:basedOn w:val="Normal"/>
    <w:pPr>
      <w:jc w:val="right"/>
      <w:rPr>
        <w:rFonts w:ascii="Times New Roman" w:hAnsi="Times New Roman"/>
        <w:sz w:val="24"/>
      </w:rPr>
    </w:pPr>
  </w:style>
  <w:style w:type="paragraph" w:styleId="1CStyle12">
    <w:name w:val="1CStyle12"/>
    <w:basedOn w:val="Normal"/>
    <w:pPr>
      <w:jc w:val="right"/>
      <w:rPr>
        <w:rFonts w:ascii="Times New Roman" w:hAnsi="Times New Roman"/>
        <w:sz w:val="24"/>
      </w:rPr>
    </w:pPr>
  </w:style>
  <w:style w:type="paragraph" w:styleId="1CStyle11">
    <w:name w:val="1CStyle11"/>
    <w:basedOn w:val="Normal"/>
    <w:pPr>
      <w:wordWrap w:val="1"/>
      <w:jc w:val="center"/>
      <w:rPr>
        <w:rFonts w:ascii="Times New Roman" w:hAnsi="Times New Roman"/>
        <w:sz w:val="24"/>
        <w:u w:val="single"/>
      </w:rPr>
    </w:pPr>
  </w:style>
  <w:style w:type="paragraph" w:styleId="1CStyle17">
    <w:name w:val="1CStyle17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22">
    <w:name w:val="1CStyle22"/>
    <w:basedOn w:val="Normal"/>
    <w:pPr>
      <w:wordWrap w:val="0"/>
      <w:jc w:val="right"/>
      <w:rPr>
        <w:rFonts w:ascii="Times New Roman" w:hAnsi="Times New Roman"/>
        <w:sz w:val="24"/>
      </w:rPr>
    </w:pPr>
  </w:style>
  <w:style w:type="paragraph" w:styleId="1CStyle1">
    <w:name w:val="1CStyle1"/>
    <w:basedOn w:val="Normal"/>
    <w:pPr>
      <w:wordWrap w:val="1"/>
      <w:jc w:val="center"/>
      <w:rPr>
        <w:rFonts w:ascii="Times New Roman" w:hAnsi="Times New Roman"/>
        <w:b/>
        <w:sz w:val="32"/>
      </w:rPr>
    </w:pPr>
  </w:style>
  <w:style w:type="paragraph" w:styleId="1CStyle2">
    <w:name w:val="1CStyle2"/>
    <w:basedOn w:val="Normal"/>
    <w:pPr>
      <w:wordWrap w:val="1"/>
      <w:jc w:val="center"/>
      <w:rPr>
        <w:rFonts w:ascii="Times New Roman" w:hAnsi="Times New Roman"/>
        <w:b/>
        <w:sz w:val="28"/>
      </w:rPr>
    </w:pPr>
  </w:style>
  <w:style w:type="paragraph" w:styleId="1CStyle9">
    <w:name w:val="1CStyle9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7">
    <w:name w:val="1CStyle7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4">
    <w:name w:val="1CStyle1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3">
    <w:name w:val="1CStyle13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-1">
    <w:name w:val="1CStyle-1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0">
    <w:name w:val="1CStyle0"/>
    <w:basedOn w:val="Normal"/>
    <w:pPr>
      <w:wordWrap w:val="1"/>
      <w:jc w:val="center"/>
      <w:rPr>
        <w:rFonts w:ascii="Times New Roman" w:hAnsi="Times New Roman"/>
        <w:sz w:val="28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